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9DA" w:rsidRDefault="006A39DA" w:rsidP="006A39DA">
      <w:pPr>
        <w:jc w:val="center"/>
        <w:rPr>
          <w:b/>
          <w:bCs/>
          <w:u w:val="single"/>
          <w:lang w:val="ru-RU"/>
        </w:rPr>
      </w:pPr>
      <w:r>
        <w:rPr>
          <w:b/>
          <w:bCs/>
          <w:u w:val="single"/>
        </w:rPr>
        <w:t>НУ”ВАСИЛ ЛЕВСКИ” С.ЗАВОЙ,</w:t>
      </w:r>
      <w:r>
        <w:rPr>
          <w:b/>
          <w:bCs/>
          <w:u w:val="single"/>
          <w:lang w:val="ru-RU"/>
        </w:rPr>
        <w:t xml:space="preserve"> </w:t>
      </w:r>
      <w:r>
        <w:rPr>
          <w:b/>
          <w:bCs/>
          <w:u w:val="single"/>
        </w:rPr>
        <w:t>ОБЩИНА„ТУНДЖА”,ОБЛАСТ ЯМБОЛ,</w:t>
      </w:r>
      <w:r>
        <w:rPr>
          <w:b/>
          <w:bCs/>
        </w:rPr>
        <w:t xml:space="preserve">                                                                         </w:t>
      </w:r>
      <w:r>
        <w:rPr>
          <w:b/>
          <w:bCs/>
          <w:i/>
          <w:iCs/>
        </w:rPr>
        <w:t xml:space="preserve">                                                                                                                       8633 </w:t>
      </w:r>
      <w:proofErr w:type="spellStart"/>
      <w:r>
        <w:rPr>
          <w:b/>
          <w:bCs/>
          <w:i/>
          <w:iCs/>
        </w:rPr>
        <w:t>с.Завой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ул</w:t>
      </w:r>
      <w:proofErr w:type="spellEnd"/>
      <w:r>
        <w:rPr>
          <w:b/>
          <w:bCs/>
          <w:i/>
          <w:iCs/>
        </w:rPr>
        <w:t>.”Александър Стамболийски” №1,тел.0886393123,</w:t>
      </w:r>
    </w:p>
    <w:p w:rsidR="006A39DA" w:rsidRDefault="006A39DA" w:rsidP="006A39DA">
      <w:pPr>
        <w:jc w:val="center"/>
        <w:rPr>
          <w:b/>
          <w:bCs/>
          <w:u w:val="single"/>
          <w:lang w:val="en-US"/>
        </w:rPr>
      </w:pPr>
      <w:r>
        <w:rPr>
          <w:b/>
          <w:bCs/>
          <w:i/>
          <w:iCs/>
        </w:rPr>
        <w:t>e-</w:t>
      </w:r>
      <w:proofErr w:type="spellStart"/>
      <w:r>
        <w:rPr>
          <w:b/>
          <w:bCs/>
          <w:i/>
          <w:iCs/>
        </w:rPr>
        <w:t>mail</w:t>
      </w:r>
      <w:proofErr w:type="spellEnd"/>
      <w:r>
        <w:rPr>
          <w:b/>
          <w:bCs/>
          <w:i/>
          <w:iCs/>
        </w:rPr>
        <w:t xml:space="preserve"> </w:t>
      </w:r>
      <w:hyperlink r:id="rId4" w:history="1">
        <w:r>
          <w:rPr>
            <w:rStyle w:val="a3"/>
            <w:b/>
            <w:bCs/>
            <w:i/>
            <w:iCs/>
            <w:lang w:val="en-US"/>
          </w:rPr>
          <w:t>info-2851541@edu.mon.bg</w:t>
        </w:r>
      </w:hyperlink>
      <w:r>
        <w:rPr>
          <w:b/>
          <w:bCs/>
          <w:i/>
          <w:iCs/>
          <w:lang w:val="en-US"/>
        </w:rPr>
        <w:t>, https://nu-zavoi.eu</w:t>
      </w:r>
    </w:p>
    <w:p w:rsidR="006A39DA" w:rsidRDefault="006A39DA" w:rsidP="006A39DA">
      <w:pPr>
        <w:jc w:val="center"/>
        <w:rPr>
          <w:b/>
          <w:bCs/>
          <w:u w:val="single"/>
          <w:lang w:val="de-DE"/>
        </w:rPr>
      </w:pPr>
    </w:p>
    <w:p w:rsidR="005974F1" w:rsidRPr="005974F1" w:rsidRDefault="005974F1" w:rsidP="005974F1">
      <w:pPr>
        <w:pStyle w:val="3"/>
        <w:shd w:val="clear" w:color="auto" w:fill="FFFFFF"/>
        <w:spacing w:before="0"/>
        <w:jc w:val="center"/>
        <w:textAlignment w:val="baseline"/>
        <w:rPr>
          <w:rFonts w:ascii="Arial" w:hAnsi="Arial" w:cs="Arial"/>
          <w:color w:val="000000" w:themeColor="text1"/>
          <w:sz w:val="36"/>
          <w:szCs w:val="36"/>
        </w:rPr>
      </w:pPr>
      <w:r w:rsidRPr="005974F1">
        <w:rPr>
          <w:rStyle w:val="a9"/>
          <w:rFonts w:ascii="inherit" w:hAnsi="inherit" w:cs="Arial"/>
          <w:b w:val="0"/>
          <w:bCs w:val="0"/>
          <w:color w:val="000000" w:themeColor="text1"/>
          <w:sz w:val="36"/>
          <w:szCs w:val="36"/>
          <w:bdr w:val="none" w:sz="0" w:space="0" w:color="auto" w:frame="1"/>
        </w:rPr>
        <w:t>BG05SFPR001-1.001-0001 „УСПЕХ ЗА ТЕБ“</w:t>
      </w:r>
      <w:bookmarkStart w:id="0" w:name="_GoBack"/>
      <w:bookmarkEnd w:id="0"/>
    </w:p>
    <w:p w:rsidR="006A39DA" w:rsidRDefault="006A39DA" w:rsidP="006A39DA">
      <w:pPr>
        <w:jc w:val="center"/>
        <w:rPr>
          <w:b/>
          <w:bCs/>
          <w:i/>
          <w:iCs/>
          <w:lang w:val="en-US"/>
        </w:rPr>
      </w:pPr>
    </w:p>
    <w:p w:rsidR="005974F1" w:rsidRDefault="005974F1" w:rsidP="005974F1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>Стартиралият нов проект „Успех за теб“ по програма „Образование“ – 2021-2027,  съфинансирана от ЕС, ще даде възможност на училищата с комплекс от дейности да помогнат учениците да подобрят образователните си резултати. По-голямата продължителност на проекта – 5 години, ще позволи по-добро усвояване на придобитите умения и постигане на по-добър ефект.</w:t>
      </w:r>
    </w:p>
    <w:p w:rsidR="005974F1" w:rsidRDefault="005974F1" w:rsidP="005974F1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>Това заяви ръководителят на екипа за организация и управление на проекта Грета Ганчева, директор на дирекция „Приобщаващо образование“ в МОН по време на информационна онлайн среща, в която се включиха близо 1700 училища.  Новият проект надгражда работата досега по проектите „Подкрепа за успех“, „Подкрепа за приобщаващо образование“ и „Равен достъп до училищно образование в условията на кризи“, както и по национални програми.</w:t>
      </w:r>
    </w:p>
    <w:p w:rsidR="005974F1" w:rsidRDefault="005974F1" w:rsidP="005974F1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>Проектът „Успех за теб“ е фокусиран основно от 1 до 7 клас. Поставя се акцент върху общата и допълнителна подкрепа за ученици в риск от отпадане, както и върху обученията по български език и литература на ученици с цел успешното им представяне на националните външни оценявания, но и на държавните зрелостни изпити.</w:t>
      </w:r>
    </w:p>
    <w:p w:rsidR="005974F1" w:rsidRDefault="005974F1" w:rsidP="005974F1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 xml:space="preserve">Има възможност за работа на  образователните </w:t>
      </w:r>
      <w:proofErr w:type="spellStart"/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>медиатори</w:t>
      </w:r>
      <w:proofErr w:type="spellEnd"/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 xml:space="preserve"> и социалните работници.</w:t>
      </w:r>
    </w:p>
    <w:p w:rsidR="005974F1" w:rsidRDefault="005974F1" w:rsidP="005974F1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>Ще се финансират дейности по кариерно ориентиране на учениците, за да могат да направят своя информиран избор, особено след 7-ми клас, накъде да продължат образованието си.</w:t>
      </w:r>
    </w:p>
    <w:p w:rsidR="005974F1" w:rsidRDefault="005974F1" w:rsidP="005974F1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>Друга част от дейностите са за ученици със специални образователни потребности. От една страна се подкрепят учениците в подготовка по учебното съдържание, а от друга – чрез рехабилитации и терапии, психологическа подкрепа и др. И за двата вида подкрепа могат да се назначават специалисти, които да работят в училищата с тези деца, като тук се включват ресурсни учители, психолози, логопеди, социални работници, помощници на учителя и др. Училищата ще получават финансиране и за работа с деца с изявени дарби, за тяхната подготовка в областта, в която те развиват своите заложби и способности.</w:t>
      </w:r>
    </w:p>
    <w:p w:rsidR="005974F1" w:rsidRDefault="005974F1" w:rsidP="005974F1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 xml:space="preserve">В проекта има заложени и обучения на над 4000 педагогически специалисти и непедагогически персонал. Тук се включват и образователни </w:t>
      </w:r>
      <w:proofErr w:type="spellStart"/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>медиатори</w:t>
      </w:r>
      <w:proofErr w:type="spellEnd"/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>, социални работници и друг непедагогически персонал.</w:t>
      </w:r>
    </w:p>
    <w:p w:rsidR="005974F1" w:rsidRDefault="005974F1" w:rsidP="005974F1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 xml:space="preserve">В дейностите са заложени и занимания по интереси, </w:t>
      </w:r>
      <w:proofErr w:type="spellStart"/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>междуучилищни</w:t>
      </w:r>
      <w:proofErr w:type="spellEnd"/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 xml:space="preserve"> дейности и допълнителни обучения по учебни предмети. Идеята е учениците да преодолеят затрудненията в ученето и да преминат по-плавно през етапите на образование.</w:t>
      </w:r>
    </w:p>
    <w:p w:rsidR="005974F1" w:rsidRDefault="005974F1" w:rsidP="005974F1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ascii="inherit" w:hAnsi="inherit" w:cs="Arial"/>
          <w:color w:val="333333"/>
          <w:sz w:val="23"/>
          <w:szCs w:val="23"/>
        </w:rPr>
      </w:pPr>
      <w:r>
        <w:rPr>
          <w:rFonts w:ascii="inherit" w:hAnsi="inherit" w:cs="Arial"/>
          <w:color w:val="333333"/>
          <w:sz w:val="23"/>
          <w:szCs w:val="23"/>
          <w:bdr w:val="none" w:sz="0" w:space="0" w:color="auto" w:frame="1"/>
        </w:rPr>
        <w:t>С финансиране от 151 123 000 лева училищата ще могат да подкрепят близо 100 000 ученици и техните родители.</w:t>
      </w:r>
    </w:p>
    <w:p w:rsidR="006A39DA" w:rsidRDefault="006A39DA" w:rsidP="006A39DA">
      <w:pPr>
        <w:jc w:val="center"/>
        <w:rPr>
          <w:b/>
          <w:bCs/>
          <w:i/>
          <w:iCs/>
        </w:rPr>
      </w:pPr>
    </w:p>
    <w:sectPr w:rsidR="006A3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9DA"/>
    <w:rsid w:val="000E2BE2"/>
    <w:rsid w:val="002136F5"/>
    <w:rsid w:val="005974F1"/>
    <w:rsid w:val="006A39DA"/>
    <w:rsid w:val="006F3C60"/>
    <w:rsid w:val="008A2C02"/>
    <w:rsid w:val="00E347D5"/>
    <w:rsid w:val="00E6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C2DF7-C287-4911-AA52-04D9933E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9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2136F5"/>
    <w:pPr>
      <w:keepNext/>
      <w:keepLines/>
      <w:widowControl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4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A39DA"/>
    <w:rPr>
      <w:color w:val="0000FF"/>
      <w:u w:val="single"/>
    </w:rPr>
  </w:style>
  <w:style w:type="paragraph" w:customStyle="1" w:styleId="Default">
    <w:name w:val="Default"/>
    <w:uiPriority w:val="99"/>
    <w:rsid w:val="006A39DA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a4">
    <w:name w:val="List Paragraph"/>
    <w:basedOn w:val="a"/>
    <w:uiPriority w:val="99"/>
    <w:qFormat/>
    <w:rsid w:val="00E347D5"/>
    <w:pPr>
      <w:ind w:left="720"/>
    </w:pPr>
    <w:rPr>
      <w:rFonts w:eastAsia="Calibri"/>
      <w:lang w:eastAsia="en-US"/>
    </w:rPr>
  </w:style>
  <w:style w:type="character" w:customStyle="1" w:styleId="v-chipcontent">
    <w:name w:val="v-chip__content"/>
    <w:basedOn w:val="a0"/>
    <w:rsid w:val="008A2C02"/>
  </w:style>
  <w:style w:type="paragraph" w:styleId="a5">
    <w:name w:val="Balloon Text"/>
    <w:basedOn w:val="a"/>
    <w:link w:val="a6"/>
    <w:uiPriority w:val="99"/>
    <w:semiHidden/>
    <w:unhideWhenUsed/>
    <w:rsid w:val="008A2C02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8A2C02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2136F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 w:bidi="bg-BG"/>
    </w:rPr>
  </w:style>
  <w:style w:type="table" w:styleId="a7">
    <w:name w:val="Table Grid"/>
    <w:basedOn w:val="a1"/>
    <w:uiPriority w:val="59"/>
    <w:rsid w:val="002136F5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bg-BG" w:bidi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5974F1"/>
    <w:pPr>
      <w:spacing w:before="100" w:beforeAutospacing="1" w:after="100" w:afterAutospacing="1"/>
    </w:pPr>
  </w:style>
  <w:style w:type="character" w:customStyle="1" w:styleId="30">
    <w:name w:val="Заглавие 3 Знак"/>
    <w:basedOn w:val="a0"/>
    <w:link w:val="3"/>
    <w:uiPriority w:val="9"/>
    <w:semiHidden/>
    <w:rsid w:val="005974F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bg-BG"/>
    </w:rPr>
  </w:style>
  <w:style w:type="character" w:styleId="a9">
    <w:name w:val="Strong"/>
    <w:basedOn w:val="a0"/>
    <w:uiPriority w:val="22"/>
    <w:qFormat/>
    <w:rsid w:val="005974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359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-2851541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2" baseType="lpstr">
      <vt:lpstr/>
      <vt:lpstr>        BG05SFPR001-1.001-0001 „УСПЕХ ЗА ТЕБ“</vt:lpstr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2024-06-21T08:11:00Z</cp:lastPrinted>
  <dcterms:created xsi:type="dcterms:W3CDTF">2024-10-07T08:54:00Z</dcterms:created>
  <dcterms:modified xsi:type="dcterms:W3CDTF">2024-10-07T08:54:00Z</dcterms:modified>
</cp:coreProperties>
</file>